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2A" w:rsidRDefault="00CE31DF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E31DF">
        <w:rPr>
          <w:rFonts w:ascii="Times New Roman" w:hAnsi="Times New Roman"/>
          <w:color w:val="000000"/>
          <w:sz w:val="28"/>
          <w:szCs w:val="28"/>
        </w:rPr>
        <w:t>15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33D4B">
        <w:rPr>
          <w:rFonts w:ascii="Times New Roman" w:hAnsi="Times New Roman"/>
          <w:color w:val="000000"/>
          <w:sz w:val="28"/>
          <w:szCs w:val="28"/>
        </w:rPr>
        <w:t>дека</w:t>
      </w:r>
      <w:r w:rsidR="007D652A">
        <w:rPr>
          <w:rFonts w:ascii="Times New Roman" w:hAnsi="Times New Roman"/>
          <w:color w:val="000000"/>
          <w:sz w:val="28"/>
          <w:szCs w:val="28"/>
        </w:rPr>
        <w:t>бря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D82293">
        <w:rPr>
          <w:rFonts w:ascii="Times New Roman" w:hAnsi="Times New Roman"/>
          <w:color w:val="000000"/>
          <w:sz w:val="28"/>
          <w:szCs w:val="28"/>
        </w:rPr>
        <w:t>5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31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 w:rsidR="007D652A">
        <w:rPr>
          <w:rFonts w:ascii="Times New Roman" w:hAnsi="Times New Roman"/>
          <w:color w:val="000000"/>
          <w:sz w:val="28"/>
          <w:szCs w:val="28"/>
        </w:rPr>
        <w:t>:</w:t>
      </w:r>
    </w:p>
    <w:p w:rsidR="00CE31DF" w:rsidRPr="00CE31DF" w:rsidRDefault="00CE31DF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E31DF">
        <w:rPr>
          <w:rFonts w:ascii="Times New Roman" w:hAnsi="Times New Roman"/>
          <w:color w:val="000000"/>
          <w:sz w:val="28"/>
          <w:szCs w:val="28"/>
        </w:rPr>
        <w:t xml:space="preserve">- плановой </w:t>
      </w:r>
      <w:r w:rsidRPr="007D652A">
        <w:rPr>
          <w:rFonts w:ascii="Times New Roman" w:hAnsi="Times New Roman"/>
          <w:color w:val="000000"/>
          <w:sz w:val="28"/>
          <w:szCs w:val="28"/>
        </w:rPr>
        <w:t>выездной</w:t>
      </w:r>
      <w:r w:rsidRPr="00CE31DF">
        <w:rPr>
          <w:rFonts w:ascii="Times New Roman" w:hAnsi="Times New Roman"/>
          <w:color w:val="000000"/>
          <w:sz w:val="28"/>
          <w:szCs w:val="28"/>
        </w:rPr>
        <w:t xml:space="preserve"> проверки достоверности отчета о реализации федеральной целевой программы «Развитие Республики Карелия на период до 2030 года» за 2024 год в Бюджетном учреждении Республики Карелия «Дирекция по строительству объектов социальной, транспортной и инженерной инфраструктуры Республики Карелия»;</w:t>
      </w:r>
    </w:p>
    <w:p w:rsidR="00CE31DF" w:rsidRPr="00CE31DF" w:rsidRDefault="00CE31DF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E31DF">
        <w:rPr>
          <w:rFonts w:ascii="Times New Roman" w:hAnsi="Times New Roman"/>
          <w:color w:val="000000"/>
          <w:sz w:val="28"/>
          <w:szCs w:val="28"/>
        </w:rPr>
        <w:t>- плановой проверки достоверности отчета о реализации федеральной целевой программы «Развитие Республики Карелия на период до 2030 года» за 2024 год в Министерстве строительства, жилищно-коммунального хозяйства и энергетики Республики Карелия;</w:t>
      </w:r>
    </w:p>
    <w:p w:rsidR="00CE31DF" w:rsidRPr="00CE31DF" w:rsidRDefault="00CE31DF" w:rsidP="00AF638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CE31DF">
        <w:rPr>
          <w:rFonts w:ascii="Times New Roman" w:hAnsi="Times New Roman"/>
          <w:color w:val="000000"/>
          <w:sz w:val="28"/>
          <w:szCs w:val="28"/>
        </w:rPr>
        <w:t xml:space="preserve">- плановой проверки деятельности организаций в сфере теплоснабжения за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E31DF">
        <w:rPr>
          <w:rFonts w:ascii="Times New Roman" w:hAnsi="Times New Roman"/>
          <w:color w:val="000000"/>
          <w:sz w:val="28"/>
          <w:szCs w:val="28"/>
        </w:rPr>
        <w:t>2024 – истекший период 2025 года в Министерстве строительства, жилищно-коммунального хозяйства и энергетики Республики Карелия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В заседании посредством видеоконференцсвязи приняли участие представители</w:t>
      </w:r>
      <w:r w:rsidR="00CE31DF">
        <w:rPr>
          <w:rFonts w:ascii="Times New Roman" w:hAnsi="Times New Roman"/>
          <w:color w:val="000000"/>
          <w:sz w:val="28"/>
          <w:szCs w:val="28"/>
        </w:rPr>
        <w:t xml:space="preserve"> объектов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D4B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45125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943C4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91FBD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17CC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31DF"/>
    <w:rsid w:val="00CE696B"/>
    <w:rsid w:val="00D22E41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Иго Елена Михайловна</cp:lastModifiedBy>
  <cp:revision>19</cp:revision>
  <dcterms:created xsi:type="dcterms:W3CDTF">2025-07-25T08:19:00Z</dcterms:created>
  <dcterms:modified xsi:type="dcterms:W3CDTF">2025-12-16T16:19:00Z</dcterms:modified>
</cp:coreProperties>
</file>